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firstLine="158"/>
        <w:rPr>
          <w:i w:val="1"/>
        </w:rPr>
      </w:pPr>
      <w:r w:rsidDel="00000000" w:rsidR="00000000" w:rsidRPr="00000000">
        <w:rPr>
          <w:rtl w:val="0"/>
        </w:rPr>
        <w:t xml:space="preserve">New Jersey Community College Technology &amp; Innovation Alliance (NJCCTIA)</w:t>
      </w:r>
      <w:r w:rsidDel="00000000" w:rsidR="00000000" w:rsidRPr="00000000">
        <w:rPr>
          <w:i w:val="1"/>
          <w:rtl w:val="0"/>
        </w:rPr>
        <w:t xml:space="preserve"> Constitution</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Times New Roman" w:cs="Times New Roman" w:eastAsia="Times New Roman" w:hAnsi="Times New Roman"/>
          <w:b w:val="0"/>
          <w:i w:val="1"/>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4">
      <w:pPr>
        <w:pStyle w:val="Heading1"/>
        <w:ind w:firstLine="0"/>
        <w:rPr/>
      </w:pPr>
      <w:r w:rsidDel="00000000" w:rsidR="00000000" w:rsidRPr="00000000">
        <w:rPr>
          <w:rtl w:val="0"/>
        </w:rPr>
        <w:t xml:space="preserve">ARTICLE I. Name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 w:line="276" w:lineRule="auto"/>
        <w:ind w:left="720" w:right="3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name of this organization shall be the </w:t>
      </w:r>
      <w:r w:rsidDel="00000000" w:rsidR="00000000" w:rsidRPr="00000000">
        <w:rPr>
          <w:sz w:val="24"/>
          <w:szCs w:val="24"/>
          <w:rtl w:val="0"/>
        </w:rPr>
        <w:t xml:space="preserve">New Jersey Community College Technology &amp; Innovation Alliance (NJCCTIA)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spacing w:before="0" w:lineRule="auto"/>
        <w:ind w:left="0" w:right="0" w:firstLine="0"/>
        <w:jc w:val="left"/>
        <w:rPr>
          <w:b w:val="1"/>
          <w:sz w:val="24"/>
          <w:szCs w:val="24"/>
        </w:rPr>
      </w:pPr>
      <w:r w:rsidDel="00000000" w:rsidR="00000000" w:rsidRPr="00000000">
        <w:rPr>
          <w:b w:val="1"/>
          <w:sz w:val="24"/>
          <w:szCs w:val="24"/>
          <w:rtl w:val="0"/>
        </w:rPr>
        <w:t xml:space="preserve">ARTICLE II. Purpose</w:t>
      </w:r>
    </w:p>
    <w:p w:rsidR="00000000" w:rsidDel="00000000" w:rsidP="00000000" w:rsidRDefault="00000000" w:rsidRPr="00000000" w14:paraId="00000008">
      <w:pPr>
        <w:spacing w:before="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09">
      <w:pPr>
        <w:spacing w:before="0" w:lineRule="auto"/>
        <w:ind w:left="0" w:right="0" w:firstLine="0"/>
        <w:jc w:val="left"/>
        <w:rPr>
          <w:sz w:val="24"/>
          <w:szCs w:val="24"/>
        </w:rPr>
      </w:pPr>
      <w:r w:rsidDel="00000000" w:rsidR="00000000" w:rsidRPr="00000000">
        <w:rPr>
          <w:b w:val="1"/>
          <w:sz w:val="24"/>
          <w:szCs w:val="24"/>
          <w:rtl w:val="0"/>
        </w:rPr>
        <w:tab/>
      </w:r>
      <w:r w:rsidDel="00000000" w:rsidR="00000000" w:rsidRPr="00000000">
        <w:rPr>
          <w:sz w:val="24"/>
          <w:szCs w:val="24"/>
          <w:rtl w:val="0"/>
        </w:rPr>
        <w:t xml:space="preserve"> Technology disciplines are defined to include computer science, information systems, information technology, cybersecurity, data science, artificial intelligence, and other emerging technologies.</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Section 1</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3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encourage an active interest in, and to work toward the improvement of, </w:t>
      </w:r>
      <w:r w:rsidDel="00000000" w:rsidR="00000000" w:rsidRPr="00000000">
        <w:rPr>
          <w:sz w:val="24"/>
          <w:szCs w:val="24"/>
          <w:rtl w:val="0"/>
        </w:rPr>
        <w:t xml:space="preserve">technology disciplines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its teachings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[i.e. workshops, lectures, demonstrations]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Section 2</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afford a medium of exchange of views and facts about, as well as the teaching of, </w:t>
      </w:r>
      <w:r w:rsidDel="00000000" w:rsidR="00000000" w:rsidRPr="00000000">
        <w:rPr>
          <w:sz w:val="24"/>
          <w:szCs w:val="24"/>
          <w:rtl w:val="0"/>
        </w:rPr>
        <w:t xml:space="preserve">technology disciplines at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w:t>
      </w:r>
      <w:r w:rsidDel="00000000" w:rsidR="00000000" w:rsidRPr="00000000">
        <w:rPr>
          <w:sz w:val="24"/>
          <w:szCs w:val="24"/>
          <w:rtl w:val="0"/>
        </w:rPr>
        <w:t xml:space="preserve"> Community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College level. [i.e. textbooks, t</w:t>
      </w:r>
      <w:r w:rsidDel="00000000" w:rsidR="00000000" w:rsidRPr="00000000">
        <w:rPr>
          <w:sz w:val="24"/>
          <w:szCs w:val="24"/>
          <w:rtl w:val="0"/>
        </w:rPr>
        <w:t xml:space="preserve">ools,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networking, programming problems]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Section 3</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provide a voice and means of influencing </w:t>
      </w:r>
      <w:r w:rsidDel="00000000" w:rsidR="00000000" w:rsidRPr="00000000">
        <w:rPr>
          <w:sz w:val="24"/>
          <w:szCs w:val="24"/>
          <w:rtl w:val="0"/>
        </w:rPr>
        <w:t xml:space="preserve">technology-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based curricula in the </w:t>
      </w:r>
      <w:r w:rsidDel="00000000" w:rsidR="00000000" w:rsidRPr="00000000">
        <w:rPr>
          <w:sz w:val="24"/>
          <w:szCs w:val="24"/>
          <w:rtl w:val="0"/>
        </w:rPr>
        <w:t xml:space="preserve">Community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College. [i.e. course syllabi, degree and certificate programs]</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Section 4</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pgSz w:h="15840" w:w="12240" w:orient="portrait"/>
          <w:pgMar w:bottom="280" w:top="1360" w:left="1440" w:right="1440" w:header="360" w:footer="360"/>
          <w:pgNumType w:start="1"/>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protect and enhance the prestige of the teaching profession </w:t>
      </w:r>
      <w:r w:rsidDel="00000000" w:rsidR="00000000" w:rsidRPr="00000000">
        <w:rPr>
          <w:sz w:val="24"/>
          <w:szCs w:val="24"/>
          <w:rtl w:val="0"/>
        </w:rPr>
        <w:t xml:space="preserve">in technology disciplines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9">
      <w:pPr>
        <w:pStyle w:val="Heading1"/>
        <w:spacing w:before="78" w:lineRule="auto"/>
        <w:ind w:firstLine="0"/>
        <w:rPr/>
      </w:pPr>
      <w:r w:rsidDel="00000000" w:rsidR="00000000" w:rsidRPr="00000000">
        <w:rPr>
          <w:rtl w:val="0"/>
        </w:rPr>
        <w:t xml:space="preserve">ARTICLE III. Membership</w:t>
      </w:r>
    </w:p>
    <w:p w:rsidR="00000000" w:rsidDel="00000000" w:rsidP="00000000" w:rsidRDefault="00000000" w:rsidRPr="00000000" w14:paraId="0000001A">
      <w:pPr>
        <w:spacing w:line="259" w:lineRule="auto"/>
        <w:ind w:left="0" w:firstLine="0"/>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Section 1</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107" w:firstLine="0"/>
        <w:jc w:val="left"/>
        <w:rPr>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Active member (Voting): Any </w:t>
      </w:r>
      <w:r w:rsidDel="00000000" w:rsidR="00000000" w:rsidRPr="00000000">
        <w:rPr>
          <w:sz w:val="24"/>
          <w:szCs w:val="24"/>
          <w:rtl w:val="0"/>
        </w:rPr>
        <w:t xml:space="preserve">faculty member, academic administrator or academic staff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a</w:t>
      </w:r>
      <w:r w:rsidDel="00000000" w:rsidR="00000000" w:rsidRPr="00000000">
        <w:rPr>
          <w:sz w:val="24"/>
          <w:szCs w:val="24"/>
          <w:rtl w:val="0"/>
        </w:rPr>
        <w:t xml:space="preserve"> community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college. </w:t>
      </w:r>
      <w:r w:rsidDel="00000000" w:rsidR="00000000" w:rsidRPr="00000000">
        <w:rPr>
          <w:sz w:val="24"/>
          <w:szCs w:val="24"/>
          <w:rtl w:val="0"/>
        </w:rPr>
        <w:t xml:space="preserve">Can take on a position in the Executive Committee.</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10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F">
      <w:pPr>
        <w:ind w:left="720" w:firstLine="0"/>
        <w:rPr>
          <w:sz w:val="24"/>
          <w:szCs w:val="24"/>
        </w:rPr>
      </w:pPr>
      <w:r w:rsidDel="00000000" w:rsidR="00000000" w:rsidRPr="00000000">
        <w:rPr>
          <w:sz w:val="24"/>
          <w:szCs w:val="24"/>
          <w:u w:val="single"/>
          <w:rtl w:val="0"/>
        </w:rPr>
        <w:t xml:space="preserve">Section 2</w:t>
      </w:r>
      <w:r w:rsidDel="00000000" w:rsidR="00000000" w:rsidRPr="00000000">
        <w:rPr>
          <w:rtl w:val="0"/>
        </w:rPr>
      </w:r>
    </w:p>
    <w:p w:rsidR="00000000" w:rsidDel="00000000" w:rsidP="00000000" w:rsidRDefault="00000000" w:rsidRPr="00000000" w14:paraId="00000020">
      <w:pPr>
        <w:spacing w:before="81" w:lineRule="auto"/>
        <w:rPr>
          <w:sz w:val="24"/>
          <w:szCs w:val="24"/>
        </w:rPr>
      </w:pPr>
      <w:r w:rsidDel="00000000" w:rsidR="00000000" w:rsidRPr="00000000">
        <w:rPr>
          <w:rtl w:val="0"/>
        </w:rPr>
      </w:r>
    </w:p>
    <w:p w:rsidR="00000000" w:rsidDel="00000000" w:rsidP="00000000" w:rsidRDefault="00000000" w:rsidRPr="00000000" w14:paraId="00000021">
      <w:pPr>
        <w:ind w:left="720" w:firstLine="0"/>
        <w:rPr>
          <w:sz w:val="24"/>
          <w:szCs w:val="24"/>
        </w:rPr>
      </w:pPr>
      <w:r w:rsidDel="00000000" w:rsidR="00000000" w:rsidRPr="00000000">
        <w:rPr>
          <w:sz w:val="24"/>
          <w:szCs w:val="24"/>
          <w:rtl w:val="0"/>
        </w:rPr>
        <w:t xml:space="preserve">Honorary member (Voting): Any former active member who has retired. Cannot hold a position in the Executive Committee.</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20" w:right="0" w:firstLine="0"/>
        <w:jc w:val="left"/>
        <w:rPr>
          <w:sz w:val="24"/>
          <w:szCs w:val="24"/>
          <w:u w:val="singl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Section 3</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720" w:right="0" w:firstLine="0"/>
        <w:jc w:val="left"/>
        <w:rPr>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Associate member (Non-Voting)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Any other person </w:t>
      </w:r>
      <w:r w:rsidDel="00000000" w:rsidR="00000000" w:rsidRPr="00000000">
        <w:rPr>
          <w:sz w:val="24"/>
          <w:szCs w:val="24"/>
          <w:rtl w:val="0"/>
        </w:rPr>
        <w:t xml:space="preserve">with interests aligned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the </w:t>
      </w:r>
      <w:r w:rsidDel="00000000" w:rsidR="00000000" w:rsidRPr="00000000">
        <w:rPr>
          <w:sz w:val="24"/>
          <w:szCs w:val="24"/>
          <w:rtl w:val="0"/>
        </w:rPr>
        <w:t xml:space="preserve">alliance’s mission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Cannot hold a position in the Executive Committee.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pStyle w:val="Heading1"/>
        <w:ind w:firstLine="0"/>
        <w:rPr/>
      </w:pPr>
      <w:r w:rsidDel="00000000" w:rsidR="00000000" w:rsidRPr="00000000">
        <w:rPr>
          <w:rtl w:val="0"/>
        </w:rPr>
        <w:t xml:space="preserve">ARTICLE IV. Officers</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officers of the organization shall be President, President-Elect, </w:t>
      </w:r>
      <w:r w:rsidDel="00000000" w:rsidR="00000000" w:rsidRPr="00000000">
        <w:rPr>
          <w:sz w:val="24"/>
          <w:szCs w:val="24"/>
          <w:rtl w:val="0"/>
        </w:rPr>
        <w:t xml:space="preserve">Past President,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Treasurer, Recording Secretary and Corresponding Secretary. These officers comprise the Executive Committee which can meet at any time the President </w:t>
      </w:r>
      <w:r w:rsidDel="00000000" w:rsidR="00000000" w:rsidRPr="00000000">
        <w:rPr>
          <w:sz w:val="24"/>
          <w:szCs w:val="24"/>
          <w:rtl w:val="0"/>
        </w:rPr>
        <w:t xml:space="preserve">determines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pStyle w:val="Heading1"/>
        <w:ind w:firstLine="0"/>
        <w:rPr/>
      </w:pPr>
      <w:r w:rsidDel="00000000" w:rsidR="00000000" w:rsidRPr="00000000">
        <w:rPr>
          <w:rtl w:val="0"/>
        </w:rPr>
        <w:t xml:space="preserve">ARTICLE V. Meetings</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5840" w:w="12240" w:orient="portrait"/>
          <w:pgMar w:bottom="280" w:top="1360" w:left="1440" w:right="1440" w:header="360" w:footer="360"/>
        </w:sectPr>
      </w:pPr>
      <w:r w:rsidDel="00000000" w:rsidR="00000000" w:rsidRPr="00000000">
        <w:rPr>
          <w:sz w:val="24"/>
          <w:szCs w:val="24"/>
          <w:rtl w:val="0"/>
        </w:rPr>
        <w:t xml:space="preserv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hree annual meetings </w:t>
      </w:r>
      <w:r w:rsidDel="00000000" w:rsidR="00000000" w:rsidRPr="00000000">
        <w:rPr>
          <w:sz w:val="24"/>
          <w:szCs w:val="24"/>
          <w:rtl w:val="0"/>
        </w:rPr>
        <w:t xml:space="preserve">should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held in the Fall, Winter</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Spring</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 dates and places open. Additional meetings will be planned at the discretion of the Executive Committee.</w:t>
      </w:r>
    </w:p>
    <w:p w:rsidR="00000000" w:rsidDel="00000000" w:rsidP="00000000" w:rsidRDefault="00000000" w:rsidRPr="00000000" w14:paraId="0000002D">
      <w:pPr>
        <w:pStyle w:val="Heading1"/>
        <w:spacing w:before="78" w:lineRule="auto"/>
        <w:ind w:firstLine="0"/>
        <w:rPr/>
      </w:pPr>
      <w:r w:rsidDel="00000000" w:rsidR="00000000" w:rsidRPr="00000000">
        <w:rPr>
          <w:rtl w:val="0"/>
        </w:rPr>
        <w:t xml:space="preserve">ARTICLE VI. Amendments</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 w:line="276" w:lineRule="auto"/>
        <w:ind w:left="720" w:right="10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constitution and bylaws may be amended in accordance with Robert's Rules of Order Revised.</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pStyle w:val="Heading1"/>
        <w:ind w:firstLine="0"/>
        <w:rPr/>
      </w:pPr>
      <w:r w:rsidDel="00000000" w:rsidR="00000000" w:rsidRPr="00000000">
        <w:rPr>
          <w:rtl w:val="0"/>
        </w:rPr>
        <w:t xml:space="preserve">ARTICLE VII. Limited Power and Dissolution</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 w:line="276" w:lineRule="auto"/>
        <w:ind w:left="720" w:right="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Notwithstanding any other provision of these articles, the </w:t>
      </w:r>
      <w:r w:rsidDel="00000000" w:rsidR="00000000" w:rsidRPr="00000000">
        <w:rPr>
          <w:sz w:val="24"/>
          <w:szCs w:val="24"/>
          <w:rtl w:val="0"/>
        </w:rPr>
        <w:t xml:space="preserve">NJCCTIA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formed exclusively for educational purposes, as specified in section 501(c)(3) of the Internal Revenue Code, and shall not carry on any other activities not permitted to be carried on by an organization exempt from Federal income tax under Code section 501(c)(3). Upon the dissolution of the </w:t>
      </w:r>
      <w:r w:rsidDel="00000000" w:rsidR="00000000" w:rsidRPr="00000000">
        <w:rPr>
          <w:sz w:val="24"/>
          <w:szCs w:val="24"/>
          <w:rtl w:val="0"/>
        </w:rPr>
        <w:t xml:space="preserve">New Jersey Community College Technology &amp; Innovation Alliance (NJCCTIA)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any assets shall be distributed for one or more exempt purposes within the meaning of section 501(c)(3) of the Internal Revenue Code, or corresponding section of any future Federal tax code, or shall be distributed to the Federal government, or a state or local government, for a public purpose.</w:t>
      </w:r>
    </w:p>
    <w:sectPr>
      <w:type w:val="nextPage"/>
      <w:pgSz w:h="15840" w:w="12240" w:orient="portrait"/>
      <w:pgMar w:bottom="280" w:top="1360" w:left="1440" w:right="144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rPr>
      <w:rFonts w:ascii="Times New Roman" w:cs="Times New Roman" w:eastAsia="Times New Roman" w:hAnsi="Times New Roman"/>
      <w:b w:val="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72" w:lineRule="auto"/>
      <w:ind w:left="158"/>
    </w:pPr>
    <w:rPr>
      <w:rFonts w:ascii="Times New Roman" w:cs="Times New Roman" w:eastAsia="Times New Roman" w:hAnsi="Times New Roman"/>
      <w:i w:val="1"/>
      <w:sz w:val="32"/>
      <w:szCs w:val="3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rPr>
      <w:rFonts w:ascii="Times New Roman" w:cs="Times New Roman" w:eastAsia="Times New Roman" w:hAnsi="Times New Roman"/>
      <w:sz w:val="24"/>
      <w:szCs w:val="24"/>
      <w:lang w:bidi="ar-SA" w:eastAsia="en-US" w:val="en-US"/>
    </w:rPr>
  </w:style>
  <w:style w:type="paragraph" w:styleId="ListParagraph">
    <w:name w:val="List Paragraph"/>
    <w:basedOn w:val="Normal"/>
    <w:uiPriority w:val="1"/>
    <w:qFormat w:val="1"/>
    <w:pPr/>
    <w:rPr>
      <w:lang w:bidi="ar-SA" w:eastAsia="en-US" w:val="en-US"/>
    </w:rPr>
  </w:style>
  <w:style w:type="paragraph" w:styleId="TableParagraph">
    <w:name w:val="Table Paragraph"/>
    <w:basedOn w:val="Normal"/>
    <w:uiPriority w:val="1"/>
    <w:qFormat w:val="1"/>
    <w:pPr/>
    <w:rPr>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t27DH8rfmHcWx4lPsSiSRbaclQ==">CgMxLjA4AHIhMTdKWG1uanFMME0xbWNfZk1tVFBMaU1aajhpSGpRVTl4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2025-07-05T20:35:23Z</dcterms:created>
  <dc:creator>Salem City School District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2015-05-06T00:00:00Z</vt:filetime>
  </property>
  <property fmtid="{D5CDD505-2E9C-101B-9397-08002B2CF9AE}" pid="3" name="Creator">
    <vt:lpwstr>Microsoft® Word 2013</vt:lpwstr>
  </property>
  <property fmtid="{D5CDD505-2E9C-101B-9397-08002B2CF9AE}" pid="4" name="LastSaved">
    <vt:filetime>2025-07-05T00:00:00Z</vt:filetime>
  </property>
  <property fmtid="{D5CDD505-2E9C-101B-9397-08002B2CF9AE}" pid="5" name="Producer">
    <vt:lpwstr>Microsoft® Word 2013</vt:lpwstr>
  </property>
</Properties>
</file>