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jc w:val="center"/>
        <w:rPr>
          <w:i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New Jersey Community College Technology &amp; Innovation Alliance (NJCCTIA) Bylaws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hanging="720"/>
        <w:rPr/>
      </w:pPr>
      <w:r w:rsidDel="00000000" w:rsidR="00000000" w:rsidRPr="00000000">
        <w:rPr>
          <w:rtl w:val="0"/>
        </w:rPr>
        <w:t xml:space="preserve">ARTICLE I. Officers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1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59" w:lineRule="auto"/>
        <w:ind w:left="720" w:right="1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elections Subcommittee, appointed by the President, shall compose a ballot with at least one nomination for each of the offices up for election: President-Elect, Treasurer, Recording Secretary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Corresponding Secretary. In the event that at the time of the </w:t>
      </w:r>
      <w:r w:rsidDel="00000000" w:rsidR="00000000" w:rsidRPr="00000000">
        <w:rPr>
          <w:sz w:val="24"/>
          <w:szCs w:val="24"/>
          <w:rtl w:val="0"/>
        </w:rPr>
        <w:t xml:space="preserve">election,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there is no one in the position of President-Elect, then the ballot shall also have at least one nomination for President.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nominees shall be introduced to the membership at the winter meeting, and nominations shall be received from the floor.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</w:t>
      </w:r>
      <w:r w:rsidDel="00000000" w:rsidR="00000000" w:rsidRPr="00000000">
        <w:rPr>
          <w:sz w:val="24"/>
          <w:szCs w:val="24"/>
          <w:rtl w:val="0"/>
        </w:rPr>
        <w:t xml:space="preserve">ting will occur at the next membership meeting.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officer in the position of Treasurer, Recording Secretary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Corresponding Secretary may succeed himself or herself. The current President becomes the Past President.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59" w:lineRule="auto"/>
        <w:ind w:left="720" w:right="12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an officer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member must have been an active member of the organization for one year prior.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3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Vacancy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case of a vacancy in the office of President, the President-Elect shall become President. If a vacancy occurs in the office of President-Elect, the President, with the approval of the Executive Committee, shall appoint an Acting President-Elect. A vacancy in any other office shall be filled by appointment of the President and approved by the Executive Committee.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4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Term of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1360" w:left="1440" w:right="144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term of office for all officers of </w:t>
      </w:r>
      <w:r w:rsidDel="00000000" w:rsidR="00000000" w:rsidRPr="00000000">
        <w:rPr>
          <w:sz w:val="24"/>
          <w:szCs w:val="24"/>
          <w:rtl w:val="0"/>
        </w:rPr>
        <w:t xml:space="preserve">NJCCTIA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shall be June 1 through May 31. If there is a person in the position of President-Elect during one term, he or she shall be President in the succeeding term. The</w:t>
      </w:r>
      <w:r w:rsidDel="00000000" w:rsidR="00000000" w:rsidRPr="00000000">
        <w:rPr>
          <w:sz w:val="24"/>
          <w:szCs w:val="24"/>
          <w:rtl w:val="0"/>
        </w:rPr>
        <w:t xml:space="preserve"> term length for President and President-Elect shall be for one year. The term length for Treasurer, Recording Secretary, and Corresponding Secretary shall be for two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75" w:lineRule="auto"/>
        <w:ind w:firstLine="0"/>
        <w:rPr/>
      </w:pPr>
      <w:r w:rsidDel="00000000" w:rsidR="00000000" w:rsidRPr="00000000">
        <w:rPr>
          <w:rtl w:val="0"/>
        </w:rPr>
        <w:t xml:space="preserve">ARTICLE II. Membership</w:t>
      </w:r>
    </w:p>
    <w:p w:rsidR="00000000" w:rsidDel="00000000" w:rsidP="00000000" w:rsidRDefault="00000000" w:rsidRPr="00000000" w14:paraId="00000012">
      <w:pPr>
        <w:spacing w:before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Memberships include Active Members, Honorary Members and Associate Members.</w:t>
      </w:r>
    </w:p>
    <w:p w:rsidR="00000000" w:rsidDel="00000000" w:rsidP="00000000" w:rsidRDefault="00000000" w:rsidRPr="00000000" w14:paraId="00000014">
      <w:pPr>
        <w:pStyle w:val="Heading1"/>
        <w:spacing w:before="75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75" w:lineRule="auto"/>
        <w:ind w:firstLine="0"/>
        <w:rPr/>
      </w:pPr>
      <w:r w:rsidDel="00000000" w:rsidR="00000000" w:rsidRPr="00000000">
        <w:rPr>
          <w:rtl w:val="0"/>
        </w:rPr>
        <w:t xml:space="preserve">ARTICLE III. Dues</w:t>
      </w:r>
    </w:p>
    <w:p w:rsidR="00000000" w:rsidDel="00000000" w:rsidP="00000000" w:rsidRDefault="00000000" w:rsidRPr="00000000" w14:paraId="00000016">
      <w:pPr>
        <w:spacing w:before="183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Dues are payable at the beginning of the membership year (July 1 through June 30), and shall be considered in arrears four months from that date.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1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Active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dues shall be $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 per active member per year, or </w:t>
      </w:r>
      <w:r w:rsidDel="00000000" w:rsidR="00000000" w:rsidRPr="00000000">
        <w:rPr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 payment for a lifetime membership.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Section 2: Honorary Members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dues shall be $0  per honorary member per year.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Associate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dues shall be $20.00 per associate member per year.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ARTICLE IV. Committees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1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Standing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standing committees shall be: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184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Committee - President-Elect as Chair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2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Committee - Treasurer as Chair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20" w:line="256" w:lineRule="auto"/>
        <w:ind w:left="1440" w:right="2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Chair to be appointed by the President. Maintains the organization</w:t>
      </w:r>
      <w:r w:rsidDel="00000000" w:rsidR="00000000" w:rsidRPr="00000000">
        <w:rPr>
          <w:sz w:val="24"/>
          <w:szCs w:val="24"/>
          <w:rtl w:val="0"/>
        </w:rPr>
        <w:t xml:space="preserve">’s website and social media accounts. Maintains the organization's electronic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6" w:lineRule="auto"/>
        <w:ind w:left="720" w:right="6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committee members shall be appointed by the Chair of each committee.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6" w:lineRule="auto"/>
        <w:ind w:left="720" w:right="651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6" w:lineRule="auto"/>
        <w:ind w:left="720" w:right="6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Other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1360" w:left="1440" w:right="144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President may appoint any other committees which he or she deems necessary, with the approval of the Executive Committee.</w:t>
      </w:r>
    </w:p>
    <w:p w:rsidR="00000000" w:rsidDel="00000000" w:rsidP="00000000" w:rsidRDefault="00000000" w:rsidRPr="00000000" w14:paraId="0000002C">
      <w:pPr>
        <w:pStyle w:val="Heading1"/>
        <w:spacing w:before="75" w:lineRule="auto"/>
        <w:ind w:firstLine="0"/>
        <w:rPr/>
      </w:pPr>
      <w:r w:rsidDel="00000000" w:rsidR="00000000" w:rsidRPr="00000000">
        <w:rPr>
          <w:rtl w:val="0"/>
        </w:rPr>
        <w:t xml:space="preserve">ARTICLE V. Quorum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12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membership present at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or </w:t>
      </w: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specially called meeting which has been publicized at least one month in advance shall constitute a quorum.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ARTICLE VI. Parliamentary Authority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rules contained in Robert's Rules of Order Revised shall govern this council in cases in which they are not inconsistent with these bylaws.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1" w:lineRule="auto"/>
        <w:ind w:firstLine="0"/>
        <w:rPr/>
      </w:pPr>
      <w:r w:rsidDel="00000000" w:rsidR="00000000" w:rsidRPr="00000000">
        <w:rPr>
          <w:rtl w:val="0"/>
        </w:rPr>
        <w:t xml:space="preserve">ARTICLE VII. Duties of Officers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President shall: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184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 at all organization meetings of the </w:t>
      </w:r>
      <w:r w:rsidDel="00000000" w:rsidR="00000000" w:rsidRPr="00000000">
        <w:rPr>
          <w:sz w:val="24"/>
          <w:szCs w:val="24"/>
          <w:rtl w:val="0"/>
        </w:rPr>
        <w:t xml:space="preserve">Alliance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of the Executive Committee;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1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appoint members of committees as provided in the constitution;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3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 special committees and appoint members;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56" w:lineRule="auto"/>
        <w:ind w:left="1080" w:right="3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such other functions as shall be necessary to fully discharge the purposes and functions of the </w:t>
      </w:r>
      <w:r w:rsidDel="00000000" w:rsidR="00000000" w:rsidRPr="00000000">
        <w:rPr>
          <w:sz w:val="24"/>
          <w:szCs w:val="24"/>
          <w:rtl w:val="0"/>
        </w:rPr>
        <w:t xml:space="preserve">Alliance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his or her term of office.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President-Elect shall: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6" w:lineRule="auto"/>
        <w:ind w:left="1080" w:right="93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 at any meeting of the </w:t>
      </w:r>
      <w:r w:rsidDel="00000000" w:rsidR="00000000" w:rsidRPr="00000000">
        <w:rPr>
          <w:sz w:val="24"/>
          <w:szCs w:val="24"/>
          <w:rtl w:val="0"/>
        </w:rPr>
        <w:t xml:space="preserve">Alliance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the Executive Committee in the absence of the President;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3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 as Chair of the Program Committee.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Treasurer shall: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184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 and disburse all monies of the </w:t>
      </w:r>
      <w:r w:rsidDel="00000000" w:rsidR="00000000" w:rsidRPr="00000000">
        <w:rPr>
          <w:sz w:val="24"/>
          <w:szCs w:val="24"/>
          <w:rtl w:val="0"/>
        </w:rPr>
        <w:t xml:space="preserve">Alliance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1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 as Chair of the Membership Committee;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a record of all expenditures and sign any instrument of disbursement;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submit annual state and federal tax forms and other required legal documents;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store all records in organization's electronic repository;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 Treasurer's Report at the last meeting of the year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1080"/>
        </w:tabs>
        <w:spacing w:before="2" w:lineRule="auto"/>
        <w:ind w:left="1080" w:hanging="360"/>
        <w:sectPr>
          <w:type w:val="nextPage"/>
          <w:pgSz w:h="15840" w:w="12240" w:orient="portrait"/>
          <w:pgMar w:bottom="280" w:top="1360" w:left="1440" w:right="1440" w:header="360" w:footer="360"/>
        </w:sectPr>
      </w:pPr>
      <w:r w:rsidDel="00000000" w:rsidR="00000000" w:rsidRPr="00000000">
        <w:rPr>
          <w:sz w:val="24"/>
          <w:szCs w:val="24"/>
          <w:rtl w:val="0"/>
        </w:rPr>
        <w:t xml:space="preserve">upon leaving office, transmit all files to the incoming Treasurer.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Recording Secretary shall: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185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minutes of every meeting of the </w:t>
      </w:r>
      <w:r w:rsidDel="00000000" w:rsidR="00000000" w:rsidRPr="00000000">
        <w:rPr>
          <w:sz w:val="24"/>
          <w:szCs w:val="24"/>
          <w:rtl w:val="0"/>
        </w:rPr>
        <w:t xml:space="preserve">Alliance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minutes of meetings of the Executive Committee;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1" w:line="256" w:lineRule="auto"/>
        <w:ind w:left="1080" w:right="26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an organized file of all minutes, notices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reports of all committees, and </w:t>
      </w:r>
      <w:r w:rsidDel="00000000" w:rsidR="00000000" w:rsidRPr="00000000">
        <w:rPr>
          <w:sz w:val="24"/>
          <w:szCs w:val="24"/>
          <w:rtl w:val="0"/>
        </w:rPr>
        <w:t xml:space="preserve">store this information in organization's electronic repository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leaving office, transmit all files to the incoming Recording Secretary.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Corresponding Secretary shall: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184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assume responsibility for all correspondence;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notify members of meeting dates and times;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distribute to the members copies of the minutes of each </w:t>
      </w:r>
      <w:r w:rsidDel="00000000" w:rsidR="00000000" w:rsidRPr="00000000">
        <w:rPr>
          <w:sz w:val="24"/>
          <w:szCs w:val="24"/>
          <w:rtl w:val="0"/>
        </w:rPr>
        <w:t xml:space="preserve">Alliance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1" w:line="254" w:lineRule="auto"/>
        <w:ind w:left="1080" w:right="1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6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08" w:hanging="360"/>
      </w:pPr>
      <w:rPr/>
    </w:lvl>
    <w:lvl w:ilvl="2">
      <w:start w:val="0"/>
      <w:numFmt w:val="bullet"/>
      <w:lvlText w:val="•"/>
      <w:lvlJc w:val="left"/>
      <w:pPr>
        <w:ind w:left="2736" w:hanging="360"/>
      </w:pPr>
      <w:rPr/>
    </w:lvl>
    <w:lvl w:ilvl="3">
      <w:start w:val="0"/>
      <w:numFmt w:val="bullet"/>
      <w:lvlText w:val="•"/>
      <w:lvlJc w:val="left"/>
      <w:pPr>
        <w:ind w:left="3564" w:hanging="360"/>
      </w:pPr>
      <w:rPr/>
    </w:lvl>
    <w:lvl w:ilvl="4">
      <w:start w:val="0"/>
      <w:numFmt w:val="bullet"/>
      <w:lvlText w:val="•"/>
      <w:lvlJc w:val="left"/>
      <w:pPr>
        <w:ind w:left="4392" w:hanging="360"/>
      </w:pPr>
      <w:rPr/>
    </w:lvl>
    <w:lvl w:ilvl="5">
      <w:start w:val="0"/>
      <w:numFmt w:val="bullet"/>
      <w:lvlText w:val="•"/>
      <w:lvlJc w:val="left"/>
      <w:pPr>
        <w:ind w:left="5220" w:hanging="360"/>
      </w:pPr>
      <w:rPr/>
    </w:lvl>
    <w:lvl w:ilvl="6">
      <w:start w:val="0"/>
      <w:numFmt w:val="bullet"/>
      <w:lvlText w:val="•"/>
      <w:lvlJc w:val="left"/>
      <w:pPr>
        <w:ind w:left="6048" w:hanging="360"/>
      </w:pPr>
      <w:rPr/>
    </w:lvl>
    <w:lvl w:ilvl="7">
      <w:start w:val="0"/>
      <w:numFmt w:val="bullet"/>
      <w:lvlText w:val="•"/>
      <w:lvlJc w:val="left"/>
      <w:pPr>
        <w:ind w:left="6876" w:hanging="360"/>
      </w:pPr>
      <w:rPr/>
    </w:lvl>
    <w:lvl w:ilvl="8">
      <w:start w:val="0"/>
      <w:numFmt w:val="bullet"/>
      <w:lvlText w:val="•"/>
      <w:lvlJc w:val="left"/>
      <w:pPr>
        <w:ind w:left="7704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232" w:hanging="360"/>
      </w:pPr>
      <w:rPr/>
    </w:lvl>
    <w:lvl w:ilvl="2">
      <w:start w:val="0"/>
      <w:numFmt w:val="bullet"/>
      <w:lvlText w:val="•"/>
      <w:lvlJc w:val="left"/>
      <w:pPr>
        <w:ind w:left="3024" w:hanging="360"/>
      </w:pPr>
      <w:rPr/>
    </w:lvl>
    <w:lvl w:ilvl="3">
      <w:start w:val="0"/>
      <w:numFmt w:val="bullet"/>
      <w:lvlText w:val="•"/>
      <w:lvlJc w:val="left"/>
      <w:pPr>
        <w:ind w:left="3816" w:hanging="360"/>
      </w:pPr>
      <w:rPr/>
    </w:lvl>
    <w:lvl w:ilvl="4">
      <w:start w:val="0"/>
      <w:numFmt w:val="bullet"/>
      <w:lvlText w:val="•"/>
      <w:lvlJc w:val="left"/>
      <w:pPr>
        <w:ind w:left="4608" w:hanging="360"/>
      </w:pPr>
      <w:rPr/>
    </w:lvl>
    <w:lvl w:ilvl="5">
      <w:start w:val="0"/>
      <w:numFmt w:val="bullet"/>
      <w:lvlText w:val="•"/>
      <w:lvlJc w:val="left"/>
      <w:pPr>
        <w:ind w:left="5400" w:hanging="360"/>
      </w:pPr>
      <w:rPr/>
    </w:lvl>
    <w:lvl w:ilvl="6">
      <w:start w:val="0"/>
      <w:numFmt w:val="bullet"/>
      <w:lvlText w:val="•"/>
      <w:lvlJc w:val="left"/>
      <w:pPr>
        <w:ind w:left="6192" w:hanging="360"/>
      </w:pPr>
      <w:rPr/>
    </w:lvl>
    <w:lvl w:ilvl="7">
      <w:start w:val="0"/>
      <w:numFmt w:val="bullet"/>
      <w:lvlText w:val="•"/>
      <w:lvlJc w:val="left"/>
      <w:pPr>
        <w:ind w:left="6984" w:hanging="360"/>
      </w:pPr>
      <w:rPr/>
    </w:lvl>
    <w:lvl w:ilvl="8">
      <w:start w:val="0"/>
      <w:numFmt w:val="bullet"/>
      <w:lvlText w:val="•"/>
      <w:lvlJc w:val="left"/>
      <w:pPr>
        <w:ind w:left="7776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2" w:lineRule="auto"/>
    </w:pPr>
    <w:rPr>
      <w:rFonts w:ascii="Times New Roman" w:cs="Times New Roman" w:eastAsia="Times New Roman" w:hAnsi="Times New Roman"/>
      <w:i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outlineLvl w:val="1"/>
    </w:pPr>
    <w:rPr>
      <w:rFonts w:ascii="Times New Roman" w:cs="Times New Roman" w:eastAsia="Times New Roman" w:hAnsi="Times New Roman"/>
      <w:b w:val="1"/>
      <w:bCs w:val="1"/>
      <w:sz w:val="28"/>
      <w:szCs w:val="28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72"/>
    </w:pPr>
    <w:rPr>
      <w:rFonts w:ascii="Times New Roman" w:cs="Times New Roman" w:eastAsia="Times New Roman" w:hAnsi="Times New Roman"/>
      <w:i w:val="1"/>
      <w:iCs w:val="1"/>
      <w:sz w:val="32"/>
      <w:szCs w:val="3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20"/>
      <w:ind w:left="1080" w:hanging="360"/>
    </w:pPr>
    <w:rPr>
      <w:rFonts w:ascii="Times New Roman" w:cs="Times New Roman" w:eastAsia="Times New Roman" w:hAnsi="Times New Roman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49bSOr9WrANpHqTJYK9jUF3gA==">CgMxLjA4AHIhMVJPaXZNMGhPYnRuSDVhN0FkSXVvci1CSXFsaV9KRHJJ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2025-06-18T20:28:32Z</dcterms:created>
  <dc:creator>Glenn Carney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